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4BD" w:rsidRPr="005C64BD" w:rsidRDefault="005C64BD" w:rsidP="005C64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</w:pPr>
      <w:r w:rsidRPr="005C64BD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  <w:t>МИНИСТЕРСТВО КУЛЬТУРЫ РОССИЙСКОЙ ФЕДЕРАЦИИ</w:t>
      </w:r>
    </w:p>
    <w:p w:rsidR="005C64BD" w:rsidRDefault="005C64BD" w:rsidP="005C64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</w:pPr>
      <w:r w:rsidRPr="005C64BD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  <w:t xml:space="preserve">ФЕДЕРАЛЬНОЕ ГОСУДАРСТВЕННОЕ БЮДЖЕТНОЕ ОБРАЗОВАТЕЛЬНОЕ УЧРЕЖДЕНИЕ </w:t>
      </w:r>
    </w:p>
    <w:p w:rsidR="005C64BD" w:rsidRPr="005C64BD" w:rsidRDefault="005C64BD" w:rsidP="005C64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</w:pPr>
      <w:r w:rsidRPr="005C64BD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  <w:t>ВЫСШЕГО ОБРАЗОВАНИЯ</w:t>
      </w:r>
    </w:p>
    <w:p w:rsidR="005C64BD" w:rsidRPr="005C64BD" w:rsidRDefault="005C64BD" w:rsidP="000000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C64BD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  <w:t>«МОСКОВСКИЙ ГОСУДАРСТВЕННЫЙ ИНСТИТУТ КУЛЬТУРЫ»</w:t>
      </w:r>
    </w:p>
    <w:tbl>
      <w:tblPr>
        <w:tblpPr w:leftFromText="180" w:rightFromText="180" w:bottomFromText="200" w:vertAnchor="text" w:horzAnchor="page" w:tblpX="4303" w:tblpY="288"/>
        <w:tblW w:w="12210" w:type="dxa"/>
        <w:tblLook w:val="04A0" w:firstRow="1" w:lastRow="0" w:firstColumn="1" w:lastColumn="0" w:noHBand="0" w:noVBand="1"/>
      </w:tblPr>
      <w:tblGrid>
        <w:gridCol w:w="6105"/>
        <w:gridCol w:w="6105"/>
      </w:tblGrid>
      <w:tr w:rsidR="00A517E2" w:rsidTr="00A517E2">
        <w:trPr>
          <w:trHeight w:val="2950"/>
        </w:trPr>
        <w:tc>
          <w:tcPr>
            <w:tcW w:w="6105" w:type="dxa"/>
          </w:tcPr>
          <w:p w:rsidR="00D63963" w:rsidRDefault="00D63963" w:rsidP="00D639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УТВЕРЖДЕНО:                                                       </w:t>
            </w:r>
          </w:p>
          <w:p w:rsidR="00D63963" w:rsidRDefault="00D63963" w:rsidP="00D639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Председатель УМС </w:t>
            </w:r>
          </w:p>
          <w:p w:rsidR="00D63963" w:rsidRDefault="00D63963" w:rsidP="00D639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D63963" w:rsidRDefault="00D63963" w:rsidP="00D639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М.Б. Гуров</w:t>
            </w:r>
          </w:p>
          <w:p w:rsidR="00A517E2" w:rsidRDefault="00A517E2" w:rsidP="00A517E2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  <w:tc>
          <w:tcPr>
            <w:tcW w:w="6105" w:type="dxa"/>
          </w:tcPr>
          <w:p w:rsidR="00A517E2" w:rsidRDefault="00A517E2" w:rsidP="00A517E2">
            <w:pPr>
              <w:ind w:right="27"/>
              <w:jc w:val="right"/>
              <w:rPr>
                <w:rFonts w:ascii="Times New Roman" w:hAnsi="Times New Roman" w:cs="Times New Roman"/>
                <w:b/>
                <w:bCs/>
                <w:sz w:val="36"/>
                <w:szCs w:val="36"/>
                <w:vertAlign w:val="superscript"/>
              </w:rPr>
            </w:pPr>
          </w:p>
        </w:tc>
      </w:tr>
    </w:tbl>
    <w:p w:rsidR="005C64BD" w:rsidRDefault="005C64BD" w:rsidP="005C64BD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0000D" w:rsidRDefault="0000000D" w:rsidP="005C64BD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0000D" w:rsidRDefault="0000000D" w:rsidP="005C64BD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0000D" w:rsidRDefault="0000000D" w:rsidP="005C64BD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0000D" w:rsidRDefault="0000000D" w:rsidP="005C64BD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0000D" w:rsidRDefault="0000000D" w:rsidP="005C64BD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0000D" w:rsidRDefault="0000000D" w:rsidP="005C64BD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0000D" w:rsidRDefault="0000000D" w:rsidP="005C64BD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0000D" w:rsidRDefault="0000000D" w:rsidP="005C64BD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0000D" w:rsidRDefault="0000000D" w:rsidP="005C64BD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0000D" w:rsidRPr="00A62D47" w:rsidRDefault="0000000D" w:rsidP="005C64BD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C64BD" w:rsidRPr="00A62D47" w:rsidRDefault="005C64BD" w:rsidP="005C64BD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C64BD" w:rsidRPr="00A62D47" w:rsidRDefault="005C64BD" w:rsidP="005C64BD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C64BD" w:rsidRDefault="005C64BD" w:rsidP="00A517E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t xml:space="preserve">ФОНД ОЦЕНОЧНЫХ СРЕДСТВ </w:t>
      </w:r>
      <w:r w:rsidRPr="00A62D47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t>ДИСЦИПЛИНЫ</w:t>
      </w:r>
    </w:p>
    <w:p w:rsidR="005C64BD" w:rsidRPr="00D967DB" w:rsidRDefault="005C64BD" w:rsidP="00A517E2">
      <w:pPr>
        <w:tabs>
          <w:tab w:val="left" w:pos="480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67DB">
        <w:rPr>
          <w:rFonts w:ascii="Times New Roman" w:hAnsi="Times New Roman" w:cs="Times New Roman"/>
          <w:b/>
          <w:sz w:val="28"/>
          <w:szCs w:val="28"/>
        </w:rPr>
        <w:t>ИСТОРИЯ ЗАРУБЕЖНОГО ТЕАТРА</w:t>
      </w:r>
    </w:p>
    <w:p w:rsidR="005C64BD" w:rsidRPr="00F55CF9" w:rsidRDefault="005C64BD" w:rsidP="00A517E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5C64BD" w:rsidRPr="0075407C" w:rsidRDefault="005C64BD" w:rsidP="005C64BD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5C64BD" w:rsidRDefault="005C64BD" w:rsidP="005C64BD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</w:p>
    <w:p w:rsidR="00A517E2" w:rsidRPr="00A517E2" w:rsidRDefault="00A517E2" w:rsidP="00A517E2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подготовки </w:t>
      </w:r>
      <w:r w:rsidRPr="00A517E2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A517E2" w:rsidRPr="00A517E2" w:rsidRDefault="00A517E2" w:rsidP="00A517E2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17E2" w:rsidRPr="00A517E2" w:rsidRDefault="00A517E2" w:rsidP="00A517E2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="00F03BF7">
        <w:rPr>
          <w:rFonts w:ascii="Times New Roman" w:eastAsia="Calibri" w:hAnsi="Times New Roman" w:cs="Times New Roman"/>
          <w:sz w:val="24"/>
          <w:szCs w:val="24"/>
        </w:rPr>
        <w:t>Руководство любительским театром</w:t>
      </w:r>
    </w:p>
    <w:p w:rsidR="00A517E2" w:rsidRPr="00A517E2" w:rsidRDefault="00A517E2" w:rsidP="00A517E2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17E2" w:rsidRPr="00A517E2" w:rsidRDefault="00A517E2" w:rsidP="00A517E2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Квалификация выпускника </w:t>
      </w:r>
      <w:r w:rsidRPr="00A517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A517E2" w:rsidRPr="00A517E2" w:rsidRDefault="00A517E2" w:rsidP="00A517E2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517E2" w:rsidRPr="00A517E2" w:rsidRDefault="00A517E2" w:rsidP="00A517E2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обучения </w:t>
      </w:r>
      <w:r w:rsidRPr="00A517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5C64BD" w:rsidRDefault="005C64BD" w:rsidP="005C64BD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5C64BD" w:rsidRPr="00A62D47" w:rsidRDefault="005C64BD" w:rsidP="005C64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C64BD" w:rsidRPr="00A62D47" w:rsidRDefault="005C64BD" w:rsidP="005C64BD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C64BD" w:rsidRDefault="005C64BD" w:rsidP="005C64B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C64BD" w:rsidRDefault="005C64BD" w:rsidP="005C64B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C64BD" w:rsidRDefault="005C64BD" w:rsidP="005C64B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C64BD" w:rsidRDefault="005C64BD" w:rsidP="005C64B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C64BD" w:rsidRDefault="005C64BD" w:rsidP="005C64B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517E2" w:rsidRPr="00A517E2" w:rsidRDefault="00A517E2" w:rsidP="00A517E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</w:p>
    <w:p w:rsidR="00D63963" w:rsidRDefault="00D639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B56C10" w:rsidRDefault="00A517E2" w:rsidP="005C64B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7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1. </w:t>
      </w:r>
      <w:r w:rsidRPr="00A517E2">
        <w:rPr>
          <w:rFonts w:ascii="Times New Roman" w:eastAsia="Times New Roman" w:hAnsi="Times New Roman" w:cs="Times New Roman"/>
          <w:b/>
          <w:sz w:val="28"/>
          <w:szCs w:val="28"/>
        </w:rPr>
        <w:t>Перечень компетенций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A517E2" w:rsidRPr="00A517E2" w:rsidTr="00D602BC">
        <w:trPr>
          <w:trHeight w:val="576"/>
        </w:trPr>
        <w:tc>
          <w:tcPr>
            <w:tcW w:w="2234" w:type="dxa"/>
            <w:shd w:val="clear" w:color="auto" w:fill="auto"/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517E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517E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517E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517E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A517E2" w:rsidRPr="00A517E2" w:rsidTr="00D602BC">
        <w:trPr>
          <w:trHeight w:val="576"/>
        </w:trPr>
        <w:tc>
          <w:tcPr>
            <w:tcW w:w="2234" w:type="dxa"/>
            <w:shd w:val="clear" w:color="auto" w:fill="auto"/>
          </w:tcPr>
          <w:p w:rsidR="00A517E2" w:rsidRPr="00A517E2" w:rsidRDefault="00A517E2" w:rsidP="00A517E2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УК5. Способен воспринимать межкультурное разнообразие общества в социально-историческом, этическом, и философском контекстах.</w:t>
            </w:r>
          </w:p>
          <w:p w:rsidR="00A517E2" w:rsidRPr="00A517E2" w:rsidRDefault="00A517E2" w:rsidP="00A517E2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</w:tcPr>
          <w:p w:rsidR="00A517E2" w:rsidRPr="00A517E2" w:rsidRDefault="00A517E2" w:rsidP="00A517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A517E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A517E2" w:rsidRPr="00A517E2" w:rsidRDefault="00A517E2" w:rsidP="00A517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  <w:p w:rsidR="00A517E2" w:rsidRPr="00A517E2" w:rsidRDefault="00A517E2" w:rsidP="00A517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A517E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A517E2" w:rsidRPr="00A517E2" w:rsidRDefault="00A517E2" w:rsidP="00A517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  <w:p w:rsidR="00A517E2" w:rsidRPr="00A517E2" w:rsidRDefault="00A517E2" w:rsidP="00A517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A517E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УК-5.3 - Проявляет в своём поведении уважительное отношение к историческому наследию и </w:t>
            </w:r>
            <w:r w:rsidRPr="00A517E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A517E2" w:rsidRPr="00A517E2" w:rsidRDefault="00A517E2" w:rsidP="00A517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  <w:p w:rsidR="00A517E2" w:rsidRPr="00A517E2" w:rsidRDefault="00A517E2" w:rsidP="00A517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A517E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shd w:val="clear" w:color="auto" w:fill="auto"/>
          </w:tcPr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Знать: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особенности национальных культур;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формы межкультурного общения в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сфере театрального искусства,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театрального образования;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способы налаживания контакта в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межкультурном взаимодействии;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способы преодоления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коммуникативных барьеров;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Уметь: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ориентироваться в различных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ситуациях межкультурного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взаимодействия;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устанавливать конструктивные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контакты в процессе межкультурного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взаимодействия;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учитывать особенности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поведения и мотивации людей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различного социального и культурного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происхождения;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применять в межкультурном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взаимодействии принципы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толерантности;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Владеть: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навыками создания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благоприятной среды взаимодействия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при выполнении профессиональных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задач;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навыками конструктивного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взаимодействия с людьми с учетом их</w:t>
            </w:r>
          </w:p>
          <w:p w:rsidR="00A517E2" w:rsidRPr="00A517E2" w:rsidRDefault="00A517E2" w:rsidP="00A517E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социокультурных особенностей</w:t>
            </w:r>
          </w:p>
        </w:tc>
      </w:tr>
      <w:tr w:rsidR="00A517E2" w:rsidRPr="00A517E2" w:rsidTr="00D602BC">
        <w:trPr>
          <w:trHeight w:val="576"/>
        </w:trPr>
        <w:tc>
          <w:tcPr>
            <w:tcW w:w="2234" w:type="dxa"/>
            <w:shd w:val="clear" w:color="auto" w:fill="auto"/>
          </w:tcPr>
          <w:p w:rsidR="00A517E2" w:rsidRPr="00A517E2" w:rsidRDefault="00A517E2" w:rsidP="00A517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ОПК1. Способен применять</w:t>
            </w:r>
          </w:p>
          <w:p w:rsidR="00A517E2" w:rsidRPr="00A517E2" w:rsidRDefault="00A517E2" w:rsidP="00A517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полученные знания в области</w:t>
            </w:r>
          </w:p>
          <w:p w:rsidR="00A517E2" w:rsidRPr="00A517E2" w:rsidRDefault="00A517E2" w:rsidP="00A517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культуроведения и социокультурного</w:t>
            </w:r>
          </w:p>
          <w:p w:rsidR="00A517E2" w:rsidRPr="00A517E2" w:rsidRDefault="00A517E2" w:rsidP="00A517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проектирования в профессиональной</w:t>
            </w:r>
          </w:p>
          <w:p w:rsidR="00A517E2" w:rsidRPr="00A517E2" w:rsidRDefault="00A517E2" w:rsidP="00A517E2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деятельности и социальной практике.</w:t>
            </w:r>
          </w:p>
        </w:tc>
        <w:tc>
          <w:tcPr>
            <w:tcW w:w="2501" w:type="dxa"/>
          </w:tcPr>
          <w:p w:rsidR="00A517E2" w:rsidRPr="00A517E2" w:rsidRDefault="00A517E2" w:rsidP="00A517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A517E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ОПК-1.1 Знает теоретические и исторические основы, методы культурологии, категории и концепции, связанные с изучением культурных форм, процессов, практик </w:t>
            </w:r>
          </w:p>
          <w:p w:rsidR="00A517E2" w:rsidRPr="00A517E2" w:rsidRDefault="00A517E2" w:rsidP="00A517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A517E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  <w:p w:rsidR="00A517E2" w:rsidRPr="00A517E2" w:rsidRDefault="00A517E2" w:rsidP="00A517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ОПК-1.2 - Умеет применять полученные знания в области культуроведения и социокультурного проектирования в профессиональной деятельности</w:t>
            </w:r>
          </w:p>
        </w:tc>
        <w:tc>
          <w:tcPr>
            <w:tcW w:w="4616" w:type="dxa"/>
            <w:shd w:val="clear" w:color="auto" w:fill="auto"/>
          </w:tcPr>
          <w:p w:rsidR="00A517E2" w:rsidRPr="00A517E2" w:rsidRDefault="00A517E2" w:rsidP="00A517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Знать:</w:t>
            </w: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основы культуроведения; принципы, методики и технологии социокультурного проектирования.</w:t>
            </w:r>
          </w:p>
          <w:p w:rsidR="00A517E2" w:rsidRPr="00A517E2" w:rsidRDefault="00A517E2" w:rsidP="00A517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Уметь:</w:t>
            </w: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участвовать в исследовательских и проектных работах в профессиональной</w:t>
            </w:r>
          </w:p>
          <w:p w:rsidR="00A517E2" w:rsidRPr="00A517E2" w:rsidRDefault="00A517E2" w:rsidP="00A517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сфере.</w:t>
            </w:r>
          </w:p>
          <w:p w:rsidR="00A517E2" w:rsidRPr="00A517E2" w:rsidRDefault="00A517E2" w:rsidP="00A517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Владеть:</w:t>
            </w: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навыками применения</w:t>
            </w:r>
          </w:p>
          <w:p w:rsidR="00A517E2" w:rsidRPr="00A517E2" w:rsidRDefault="00A517E2" w:rsidP="00A517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исследовательских и проектных методов в профессиональной сфере; навыками</w:t>
            </w:r>
          </w:p>
          <w:p w:rsidR="00A517E2" w:rsidRPr="00A517E2" w:rsidRDefault="00A517E2" w:rsidP="00A517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сбора, обработки, анализа и обобщения</w:t>
            </w:r>
          </w:p>
          <w:p w:rsidR="00A517E2" w:rsidRPr="00A517E2" w:rsidRDefault="00A517E2" w:rsidP="00A517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17E2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информацию о приоритетных направлениях развития социокультурной сферы и отдельных отраслей культуры.</w:t>
            </w:r>
          </w:p>
        </w:tc>
      </w:tr>
    </w:tbl>
    <w:p w:rsidR="00A517E2" w:rsidRDefault="00A517E2" w:rsidP="00A517E2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A517E2" w:rsidRPr="00A517E2" w:rsidRDefault="00A517E2" w:rsidP="00A517E2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ОЦЕНОЧНЫЕ СРЕДСТВА ДЛЯ ТЕКУЩЕГО КОНТРОЛЯ УСПЕВАЕМОСТИ, ПРОМЕЖУТОЧНОЙ АТТЕСТАЦИИ ПО ИТОГАМ ОСВОЕНИЯ ДИСЦИПЛИНЫ</w:t>
      </w:r>
      <w:r w:rsidRPr="00A517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A517E2" w:rsidRPr="00A517E2" w:rsidRDefault="00A517E2" w:rsidP="00A517E2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517E2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A517E2" w:rsidRPr="00A517E2" w:rsidRDefault="00A517E2" w:rsidP="00A517E2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517E2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A517E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A517E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A517E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A517E2" w:rsidRPr="00A517E2" w:rsidRDefault="00A517E2" w:rsidP="00A517E2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517E2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A517E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A517E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A517E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осуществляется преподавателем на каждом аудиторном занятии и заключается в проверке выполнения домашних заданий, диагностике уровня </w:t>
      </w:r>
      <w:proofErr w:type="spellStart"/>
      <w:r w:rsidRPr="00A517E2">
        <w:rPr>
          <w:rFonts w:ascii="Times New Roman" w:eastAsia="Calibri" w:hAnsi="Times New Roman" w:cs="Times New Roman"/>
          <w:sz w:val="24"/>
          <w:szCs w:val="24"/>
          <w:lang w:eastAsia="ar-SA"/>
        </w:rPr>
        <w:t>сформированности</w:t>
      </w:r>
      <w:proofErr w:type="spellEnd"/>
      <w:r w:rsidRPr="00A517E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умений и навыков, выявлении проблемных аспектов, требующих дополнительной проработки.</w:t>
      </w:r>
    </w:p>
    <w:p w:rsidR="00A517E2" w:rsidRPr="00A517E2" w:rsidRDefault="00A517E2" w:rsidP="00A517E2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517E2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Промежуточная аттестация</w:t>
      </w:r>
      <w:r w:rsidRPr="00A517E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зачета экзамена, предполагает выполнение контрольных заданий</w:t>
      </w:r>
      <w:r w:rsidRPr="00A517E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517E2" w:rsidRPr="00A517E2" w:rsidRDefault="00A517E2" w:rsidP="00A517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Система оценивания</w:t>
      </w:r>
    </w:p>
    <w:p w:rsidR="00A517E2" w:rsidRPr="00A517E2" w:rsidRDefault="00A517E2" w:rsidP="00A51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A517E2" w:rsidRPr="00A517E2" w:rsidTr="00D602BC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A517E2" w:rsidRPr="00A517E2" w:rsidTr="00D602BC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Входной и 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УК5 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A517E2" w:rsidRPr="00A517E2" w:rsidTr="00D602BC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A517E2" w:rsidRPr="00A517E2" w:rsidRDefault="00A517E2" w:rsidP="00A517E2">
            <w:pPr>
              <w:rPr>
                <w:rFonts w:ascii="Calibri" w:eastAsia="Calibri" w:hAnsi="Calibri" w:cs="Times New Roman"/>
              </w:rPr>
            </w:pPr>
            <w:r w:rsidRPr="00A517E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A517E2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(</w:t>
            </w:r>
            <w:r w:rsidRPr="00A517E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выполнения домашних заданий, диагностике уровня </w:t>
            </w:r>
            <w:proofErr w:type="spellStart"/>
            <w:r w:rsidRPr="00A517E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сформированности</w:t>
            </w:r>
            <w:proofErr w:type="spellEnd"/>
            <w:r w:rsidRPr="00A517E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умений и навыков, выявлении проблемных аспектов, требующих дополнительной проработки.)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  <w:r w:rsidRPr="00A517E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517E2" w:rsidRPr="00A517E2" w:rsidTr="00D602BC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A517E2" w:rsidRPr="00A517E2" w:rsidRDefault="00A517E2" w:rsidP="00A517E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A517E2" w:rsidRPr="00A517E2" w:rsidTr="00D602BC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A517E2" w:rsidRPr="00A517E2" w:rsidRDefault="00A517E2" w:rsidP="00A517E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A517E2" w:rsidRPr="00A517E2" w:rsidTr="00D602BC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E2" w:rsidRPr="00A517E2" w:rsidRDefault="00A517E2" w:rsidP="00A517E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A517E2" w:rsidRPr="00A517E2" w:rsidTr="00D602BC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Pr="00A51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ОПК1 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</w:p>
        </w:tc>
      </w:tr>
      <w:tr w:rsidR="00A517E2" w:rsidRPr="00A517E2" w:rsidTr="00D602BC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Pr="00A51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A517E2" w:rsidRPr="00A517E2" w:rsidRDefault="00A517E2" w:rsidP="00A517E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7E2">
              <w:rPr>
                <w:rFonts w:ascii="Times New Roman" w:eastAsia="Calibri" w:hAnsi="Times New Roman" w:cs="Times New Roman"/>
                <w:sz w:val="24"/>
                <w:szCs w:val="24"/>
              </w:rPr>
              <w:t>УК5; ОПК1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517E2" w:rsidRPr="00A517E2" w:rsidRDefault="00A517E2" w:rsidP="00A517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1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Pr="00A517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Критерии оценки результатов по</w:t>
      </w:r>
      <w:r w:rsidRPr="00A517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517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A517E2" w:rsidRPr="00A517E2" w:rsidRDefault="00A517E2" w:rsidP="00A51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A517E2" w:rsidRPr="00A517E2" w:rsidTr="00D602BC">
        <w:trPr>
          <w:tblHeader/>
        </w:trPr>
        <w:tc>
          <w:tcPr>
            <w:tcW w:w="2411" w:type="dxa"/>
            <w:shd w:val="clear" w:color="auto" w:fill="auto"/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A517E2" w:rsidRPr="00A517E2" w:rsidTr="00D602BC">
        <w:trPr>
          <w:trHeight w:val="705"/>
        </w:trPr>
        <w:tc>
          <w:tcPr>
            <w:tcW w:w="2411" w:type="dxa"/>
            <w:shd w:val="clear" w:color="auto" w:fill="auto"/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компетенция(</w:t>
            </w:r>
            <w:proofErr w:type="spellStart"/>
            <w:r w:rsidRPr="00A517E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ии</w:t>
            </w:r>
            <w:proofErr w:type="spellEnd"/>
            <w:r w:rsidRPr="00A517E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Обучающийся исчерпывающе и логически стройно излагает учебный материал, умеет сочетать теорию с практикой, справляется с выполнением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A517E2" w:rsidRPr="00A517E2" w:rsidTr="00D602BC">
        <w:trPr>
          <w:trHeight w:val="1649"/>
        </w:trPr>
        <w:tc>
          <w:tcPr>
            <w:tcW w:w="2411" w:type="dxa"/>
            <w:shd w:val="clear" w:color="auto" w:fill="auto"/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A51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 w:rsidRPr="00A517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A517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A517E2" w:rsidRPr="00A517E2" w:rsidTr="00D602BC">
        <w:trPr>
          <w:trHeight w:val="1407"/>
        </w:trPr>
        <w:tc>
          <w:tcPr>
            <w:tcW w:w="2411" w:type="dxa"/>
            <w:shd w:val="clear" w:color="auto" w:fill="auto"/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 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учебной литературы по дисциплине. Оценка по дисциплине выставляются обучающемуся с учётом результатов текущей и промежуточной аттестации. Компетенции, закреплённые за дисциплиной, сформированы на уровне «достаточный</w:t>
            </w:r>
            <w:r w:rsidRPr="00A517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A517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A517E2" w:rsidRPr="00A517E2" w:rsidTr="00D602BC">
        <w:trPr>
          <w:trHeight w:val="415"/>
        </w:trPr>
        <w:tc>
          <w:tcPr>
            <w:tcW w:w="2411" w:type="dxa"/>
            <w:shd w:val="clear" w:color="auto" w:fill="auto"/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 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Демонстрирует фрагментарные знания учебной литературы по дисциплине. Оценка по дисциплине выставляются обучающемуся с учётом результатов текущей и промежуточной аттестации.</w:t>
            </w:r>
          </w:p>
          <w:p w:rsidR="00A517E2" w:rsidRPr="00A517E2" w:rsidRDefault="00A517E2" w:rsidP="00A5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517E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A517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A517E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A517E2" w:rsidRPr="00A517E2" w:rsidRDefault="00A517E2" w:rsidP="00A517E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517E2" w:rsidRPr="00A517E2" w:rsidRDefault="00A517E2" w:rsidP="00A517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A517E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A517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A517E2" w:rsidRPr="00A517E2" w:rsidRDefault="00A517E2" w:rsidP="00A517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Примерная  тематика</w:t>
      </w:r>
      <w:proofErr w:type="gram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контрольных работ</w:t>
      </w:r>
    </w:p>
    <w:p w:rsidR="00A517E2" w:rsidRPr="00A517E2" w:rsidRDefault="00A517E2" w:rsidP="00A517E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Темы   работ формируются на основе изучаемого в 1-м семестре материала с учетом особенностей будущей профессиональной деятельности студента. Важным моментом является </w:t>
      </w:r>
      <w:proofErr w:type="gram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самостоятельной  выбор</w:t>
      </w:r>
      <w:proofErr w:type="gram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студентом именно той темы, которая его интересует. </w:t>
      </w:r>
      <w:proofErr w:type="gram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Манера  изложения</w:t>
      </w:r>
      <w:proofErr w:type="gram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материала тоже может быть свободной, приближающейся по форме к эссе. Абсолютно </w:t>
      </w:r>
      <w:proofErr w:type="gram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неприемлемо  формальное</w:t>
      </w:r>
      <w:proofErr w:type="gram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переписывание уже существующих работ, повторение чужих мыслей. Прежде всего, оценивается личное видение темы, стремление осветить её непредвзято, ярко, исходя из собственного видения её особенностей. Студент может предложить </w:t>
      </w:r>
      <w:proofErr w:type="gram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и  собственную</w:t>
      </w:r>
      <w:proofErr w:type="gram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тему, согласовав её с преподавателем. Приветствуются разного рода приложения, помогающие студенту более образно отразить </w:t>
      </w:r>
      <w:proofErr w:type="gram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собственное  понимание</w:t>
      </w:r>
      <w:proofErr w:type="gram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темы: рисунки, репродукции, фотографии, музыкальные фрагменты и т.д.</w:t>
      </w:r>
    </w:p>
    <w:p w:rsidR="00A517E2" w:rsidRPr="00A517E2" w:rsidRDefault="00A517E2" w:rsidP="00A517E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Герои (героини) трагедий Софокла.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Герои (героини) трагедий Еврипида.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Женские образы в комедиях </w:t>
      </w:r>
      <w:proofErr w:type="spell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Плавта</w:t>
      </w:r>
      <w:proofErr w:type="spell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Образы молодых героев в комедиях </w:t>
      </w:r>
      <w:proofErr w:type="spell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Теренция</w:t>
      </w:r>
      <w:proofErr w:type="spell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zh-CN"/>
        </w:rPr>
        <w:t>Эволюция проблематики греческой трагедии от Эсхила к Еврипиду.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zh-CN"/>
        </w:rPr>
        <w:t>Комедиография в древней Греции и древнем Риме.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zh-CN"/>
        </w:rPr>
        <w:t>Условность античного театра (костюм, маска, котурны, театральная техника, условность цвета и т. д.) и её влияние на развитие сценической выразительности.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zh-CN"/>
        </w:rPr>
        <w:t>Осмысление практики греческого театра в трудах Платона и Аристотеля.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zh-CN"/>
        </w:rPr>
        <w:t>Концепция Платона об идеальном государстве и месте в нём искусства.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Критика Аристотелем концепции Платона. 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zh-CN"/>
        </w:rPr>
        <w:t>Искусство и действительность.  Художественная правда.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zh-CN"/>
        </w:rPr>
        <w:t>Классификация искусств по Аристотелю.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zh-CN"/>
        </w:rPr>
        <w:t>Теория трагедии Аристотеля.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Проблема познавательной и воспитательной роли искусства в обществе. Творческий процесс.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zh-CN"/>
        </w:rPr>
        <w:t>Церковный театр и его эволюция от литургической драмы к мистерии. Идейная противоречивость мистерий.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zh-CN"/>
        </w:rPr>
        <w:t>Жанры моралите и фарс; их носители и значение этих жанров в истории развития театра.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эпохи гуманизма и ее эстетический идеал.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Два направления в развитии итальянской театральной культуры. Комедия </w:t>
      </w:r>
      <w:proofErr w:type="spellStart"/>
      <w:r w:rsidRPr="00A517E2">
        <w:rPr>
          <w:rFonts w:ascii="Times New Roman" w:eastAsia="Times New Roman" w:hAnsi="Times New Roman" w:cs="Times New Roman"/>
          <w:sz w:val="24"/>
          <w:szCs w:val="24"/>
          <w:lang w:eastAsia="zh-CN"/>
        </w:rPr>
        <w:t>Дель</w:t>
      </w:r>
      <w:proofErr w:type="spellEnd"/>
      <w:r w:rsidRPr="00A517E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Арте и ее мировое значение.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zh-CN"/>
        </w:rPr>
        <w:t>Развитие европейского театра эпохи Возрождения от классики к барокко на примерах испанского и английского театров.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Приемы комедии </w:t>
      </w:r>
      <w:proofErr w:type="spell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дель</w:t>
      </w:r>
      <w:proofErr w:type="spell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арте и современные школы актерской игры.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героинь комедий </w:t>
      </w:r>
      <w:proofErr w:type="spell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Лопе</w:t>
      </w:r>
      <w:proofErr w:type="spell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Вега (на примере двух-трех образов).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образов в трагедии </w:t>
      </w:r>
      <w:proofErr w:type="spell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Лопе</w:t>
      </w:r>
      <w:proofErr w:type="spell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Вега «Овечий источник».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Героини комедий испанского барокко: Кальдерон «Дама-</w:t>
      </w:r>
      <w:proofErr w:type="spell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неведимка</w:t>
      </w:r>
      <w:proofErr w:type="spell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Героини   комедий испанского барокко: Тирсо де Молина «Дон </w:t>
      </w:r>
      <w:proofErr w:type="spell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Хиль</w:t>
      </w:r>
      <w:proofErr w:type="spell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зеленые штаны».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Философские драмы Кальдерона и их герои.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Герои драматургии К. </w:t>
      </w:r>
      <w:proofErr w:type="spell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Марло</w:t>
      </w:r>
      <w:proofErr w:type="spell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Герои первого плана в комедиях Шекспира.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Второстепенные персонажи в комедиях Шекспира.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героев в шекспировском «Гамлете».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героев в шекспировском «Короле Лире».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Интерпретации образов главных героев в трагедии Шекспира «Ромео и Джульетта».</w:t>
      </w:r>
    </w:p>
    <w:p w:rsidR="00A517E2" w:rsidRPr="00A517E2" w:rsidRDefault="00A517E2" w:rsidP="00A517E2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Образы шекспировских «злодеев» (Ричард III, Яго) и возможности их сценического воплощения.</w:t>
      </w:r>
    </w:p>
    <w:p w:rsidR="00A517E2" w:rsidRPr="00A517E2" w:rsidRDefault="00A517E2" w:rsidP="00A517E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Примерные вопросы к зачету 2 семестра и экзамену 4 семестра.</w:t>
      </w:r>
    </w:p>
    <w:p w:rsidR="00A517E2" w:rsidRPr="00A517E2" w:rsidRDefault="00A517E2" w:rsidP="00A517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1</w:t>
      </w:r>
    </w:p>
    <w:p w:rsidR="00A517E2" w:rsidRPr="00A517E2" w:rsidRDefault="00A517E2" w:rsidP="00A517E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Мифология и драматургия в театре древней Греции. Проблематика драматургии.</w:t>
      </w:r>
    </w:p>
    <w:p w:rsidR="00A517E2" w:rsidRPr="00A517E2" w:rsidRDefault="00A517E2" w:rsidP="00A517E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Итальянские гуманисты и «</w:t>
      </w:r>
      <w:proofErr w:type="gram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аристократическая»  линия</w:t>
      </w:r>
      <w:proofErr w:type="gram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развития театра (</w:t>
      </w:r>
      <w:proofErr w:type="spell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Ариосто</w:t>
      </w:r>
      <w:proofErr w:type="spell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.  Бруно. Макиавелли).</w:t>
      </w:r>
    </w:p>
    <w:p w:rsidR="00A517E2" w:rsidRPr="00A517E2" w:rsidRDefault="00A517E2" w:rsidP="00A517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2</w:t>
      </w:r>
    </w:p>
    <w:p w:rsidR="00A517E2" w:rsidRPr="00A517E2" w:rsidRDefault="00A517E2" w:rsidP="00A517E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Эволюция проблематики трагедии в Греции от Эсхила к Еврипиду.</w:t>
      </w:r>
    </w:p>
    <w:p w:rsidR="00A517E2" w:rsidRPr="00A517E2" w:rsidRDefault="00A517E2" w:rsidP="00A517E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Комедия </w:t>
      </w:r>
      <w:proofErr w:type="spell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дель</w:t>
      </w:r>
      <w:proofErr w:type="spell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арте и ее особенности по сравнению с «ученой» комедией.</w:t>
      </w:r>
    </w:p>
    <w:p w:rsidR="00A517E2" w:rsidRPr="00A517E2" w:rsidRDefault="00A517E2" w:rsidP="00A517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3</w:t>
      </w:r>
    </w:p>
    <w:p w:rsidR="00A517E2" w:rsidRPr="00A517E2" w:rsidRDefault="00A517E2" w:rsidP="00A517E2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Греческая комедия. Проблематика комедий Аристофана.</w:t>
      </w:r>
    </w:p>
    <w:p w:rsidR="00A517E2" w:rsidRPr="00A517E2" w:rsidRDefault="00A517E2" w:rsidP="00A517E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Маски комедии </w:t>
      </w:r>
      <w:proofErr w:type="spell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дель</w:t>
      </w:r>
      <w:proofErr w:type="spell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арте северных провинций. Южный квартет масок комедии </w:t>
      </w:r>
      <w:proofErr w:type="spell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дель</w:t>
      </w:r>
      <w:proofErr w:type="spell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арте.</w:t>
      </w:r>
    </w:p>
    <w:p w:rsidR="00A517E2" w:rsidRPr="00A517E2" w:rsidRDefault="00A517E2" w:rsidP="00A517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4</w:t>
      </w:r>
    </w:p>
    <w:p w:rsidR="00A517E2" w:rsidRPr="00A517E2" w:rsidRDefault="00A517E2" w:rsidP="00A517E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Сюжеты спектаклей и особенности представлений комедии </w:t>
      </w:r>
      <w:proofErr w:type="spell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дель</w:t>
      </w:r>
      <w:proofErr w:type="spell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арте.    </w:t>
      </w:r>
    </w:p>
    <w:p w:rsidR="00A517E2" w:rsidRPr="00A517E2" w:rsidRDefault="00A517E2" w:rsidP="00A517E2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Менандр</w:t>
      </w:r>
      <w:proofErr w:type="spell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комедиограф периода эллинизма.</w:t>
      </w:r>
    </w:p>
    <w:p w:rsidR="00A517E2" w:rsidRPr="00A517E2" w:rsidRDefault="00A517E2" w:rsidP="00A517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5</w:t>
      </w:r>
    </w:p>
    <w:p w:rsidR="00A517E2" w:rsidRPr="00A517E2" w:rsidRDefault="00A517E2" w:rsidP="00A517E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Мировое значение комедии </w:t>
      </w:r>
      <w:proofErr w:type="spell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дель</w:t>
      </w:r>
      <w:proofErr w:type="spell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арте.</w:t>
      </w:r>
    </w:p>
    <w:p w:rsidR="00A517E2" w:rsidRPr="00A517E2" w:rsidRDefault="00A517E2" w:rsidP="00A517E2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Условность как стилистика представления в греческом театре: маска, котурны, цвет и пр.</w:t>
      </w:r>
    </w:p>
    <w:p w:rsidR="00A517E2" w:rsidRPr="00A517E2" w:rsidRDefault="00A517E2" w:rsidP="00A517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6</w:t>
      </w:r>
    </w:p>
    <w:p w:rsidR="00A517E2" w:rsidRPr="00A517E2" w:rsidRDefault="00A517E2" w:rsidP="00A517E2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1. Эстетическая сущность испанского театра «золотого века» (проблематика, жанры, внешнее оформление).</w:t>
      </w:r>
    </w:p>
    <w:p w:rsidR="00A517E2" w:rsidRPr="00A517E2" w:rsidRDefault="00A517E2" w:rsidP="00A517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 Устройство греческого театра. Театральные состязания.</w:t>
      </w:r>
    </w:p>
    <w:p w:rsidR="00A517E2" w:rsidRPr="00A517E2" w:rsidRDefault="00A517E2" w:rsidP="00A517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7</w:t>
      </w:r>
    </w:p>
    <w:p w:rsidR="00A517E2" w:rsidRPr="00A517E2" w:rsidRDefault="00A517E2" w:rsidP="00A517E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Мигель де Сервантес Сааведра и его роль в становлении испанского театра Возрождения.</w:t>
      </w:r>
    </w:p>
    <w:p w:rsidR="00A517E2" w:rsidRPr="00A517E2" w:rsidRDefault="00A517E2" w:rsidP="00A517E2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Условность как стилистика представления в греческом театре: маска, котурны, цвет и пр.</w:t>
      </w:r>
    </w:p>
    <w:p w:rsidR="00A517E2" w:rsidRPr="00A517E2" w:rsidRDefault="00A517E2" w:rsidP="00A517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8</w:t>
      </w:r>
    </w:p>
    <w:p w:rsidR="00A517E2" w:rsidRPr="00A517E2" w:rsidRDefault="00A517E2" w:rsidP="00A517E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Проблематика драматургии древнего Рима. Ливий </w:t>
      </w:r>
      <w:proofErr w:type="spell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Андроник</w:t>
      </w:r>
      <w:proofErr w:type="spell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. Сенека.</w:t>
      </w:r>
    </w:p>
    <w:p w:rsidR="00A517E2" w:rsidRPr="00A517E2" w:rsidRDefault="00A517E2" w:rsidP="00A517E2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Героическая драма </w:t>
      </w:r>
      <w:proofErr w:type="spell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Лопе</w:t>
      </w:r>
      <w:proofErr w:type="spell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Веги и ее значение в развитии испанского и мирового театра.</w:t>
      </w:r>
    </w:p>
    <w:p w:rsidR="00A517E2" w:rsidRPr="00A517E2" w:rsidRDefault="00A517E2" w:rsidP="00A517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9</w:t>
      </w:r>
    </w:p>
    <w:p w:rsidR="00A517E2" w:rsidRPr="00A517E2" w:rsidRDefault="00A517E2" w:rsidP="00A517E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Римская комедиография. </w:t>
      </w:r>
      <w:proofErr w:type="spell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Плавт</w:t>
      </w:r>
      <w:proofErr w:type="spell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Теренций</w:t>
      </w:r>
      <w:proofErr w:type="spell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17E2" w:rsidRPr="00A517E2" w:rsidRDefault="00A517E2" w:rsidP="00A517E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комедий </w:t>
      </w:r>
      <w:proofErr w:type="spell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Лопе</w:t>
      </w:r>
      <w:proofErr w:type="spell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Веги (на примерах двух-трех комедий).  </w:t>
      </w:r>
    </w:p>
    <w:p w:rsidR="00A517E2" w:rsidRPr="00A517E2" w:rsidRDefault="00A517E2" w:rsidP="00A517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10</w:t>
      </w:r>
    </w:p>
    <w:p w:rsidR="00A517E2" w:rsidRPr="00A517E2" w:rsidRDefault="00A517E2" w:rsidP="00A517E2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Устройство театральных представлений в древней Греции и Риме.</w:t>
      </w:r>
    </w:p>
    <w:p w:rsidR="00A517E2" w:rsidRPr="00A517E2" w:rsidRDefault="00A517E2" w:rsidP="00A517E2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Пролог в театральном спектакле, его значение и эволюция от античности к эпохе Возрождения.</w:t>
      </w:r>
    </w:p>
    <w:p w:rsidR="00A517E2" w:rsidRPr="00A517E2" w:rsidRDefault="00A517E2" w:rsidP="00A517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11</w:t>
      </w:r>
    </w:p>
    <w:p w:rsidR="00A517E2" w:rsidRPr="00A517E2" w:rsidRDefault="00A517E2" w:rsidP="00A517E2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устройства римского театра.</w:t>
      </w:r>
    </w:p>
    <w:p w:rsidR="00A517E2" w:rsidRPr="00A517E2" w:rsidRDefault="00A517E2" w:rsidP="00A517E2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«Университетские умы» в английском театре Возрождения и их роль в </w:t>
      </w:r>
      <w:proofErr w:type="gram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становлении  театра</w:t>
      </w:r>
      <w:proofErr w:type="gram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17E2" w:rsidRPr="00A517E2" w:rsidRDefault="00A517E2" w:rsidP="00A517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12</w:t>
      </w:r>
    </w:p>
    <w:p w:rsidR="00A517E2" w:rsidRPr="00A517E2" w:rsidRDefault="00A517E2" w:rsidP="00A517E2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Дошекспировский</w:t>
      </w:r>
      <w:proofErr w:type="spell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театр в Англии (драматургия, репертуар, актерское искусство).</w:t>
      </w:r>
    </w:p>
    <w:p w:rsidR="00A517E2" w:rsidRPr="00A517E2" w:rsidRDefault="00A517E2" w:rsidP="00A517E2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Осмысление театральной практики в трудах Платона и Аристотеля.</w:t>
      </w:r>
    </w:p>
    <w:p w:rsidR="00A517E2" w:rsidRPr="00A517E2" w:rsidRDefault="00A517E2" w:rsidP="00A517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13</w:t>
      </w:r>
    </w:p>
    <w:p w:rsidR="00A517E2" w:rsidRPr="00A517E2" w:rsidRDefault="00A517E2" w:rsidP="00A517E2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Шекспировская комедия и ее особенности (на примерах двух-трех комедий).</w:t>
      </w:r>
    </w:p>
    <w:p w:rsidR="00A517E2" w:rsidRPr="00A517E2" w:rsidRDefault="00A517E2" w:rsidP="00A517E2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Эстетический идеал античности и его эволюция в средние века и далее к Ренессансу.</w:t>
      </w:r>
    </w:p>
    <w:p w:rsidR="00A517E2" w:rsidRPr="00A517E2" w:rsidRDefault="00A517E2" w:rsidP="00A517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14</w:t>
      </w:r>
    </w:p>
    <w:p w:rsidR="00A517E2" w:rsidRPr="00A517E2" w:rsidRDefault="00A517E2" w:rsidP="00A517E2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Особые черты эпохи средних веков.</w:t>
      </w:r>
    </w:p>
    <w:p w:rsidR="00A517E2" w:rsidRPr="00A517E2" w:rsidRDefault="00A517E2" w:rsidP="00A517E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Шекспировская трагедия и ее особенности (на примере хроник Шекспира)</w:t>
      </w:r>
    </w:p>
    <w:p w:rsidR="00A517E2" w:rsidRPr="00A517E2" w:rsidRDefault="00A517E2" w:rsidP="00A517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15</w:t>
      </w:r>
    </w:p>
    <w:p w:rsidR="00A517E2" w:rsidRPr="00A517E2" w:rsidRDefault="00A517E2" w:rsidP="00A517E2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«Гамлет», «Отелло» и «Король Лир» как трилогия (по определению Г.Н. Бояджиева).</w:t>
      </w:r>
    </w:p>
    <w:p w:rsidR="00A517E2" w:rsidRPr="00A517E2" w:rsidRDefault="00A517E2" w:rsidP="00A517E2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Художественная доминанта средневековья.</w:t>
      </w:r>
    </w:p>
    <w:p w:rsidR="00A517E2" w:rsidRPr="00A517E2" w:rsidRDefault="00A517E2" w:rsidP="00A517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16</w:t>
      </w:r>
    </w:p>
    <w:p w:rsidR="00A517E2" w:rsidRPr="00A517E2" w:rsidRDefault="00A517E2" w:rsidP="00A517E2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Театральные формы средневековья. Литургическая драма и ее значение.</w:t>
      </w:r>
    </w:p>
    <w:p w:rsidR="00A517E2" w:rsidRPr="00A517E2" w:rsidRDefault="00A517E2" w:rsidP="00A517E2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Английский театр после Шекспира.</w:t>
      </w:r>
    </w:p>
    <w:p w:rsidR="00A517E2" w:rsidRPr="00A517E2" w:rsidRDefault="00A517E2" w:rsidP="00A517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17</w:t>
      </w:r>
    </w:p>
    <w:p w:rsidR="00A517E2" w:rsidRPr="00A517E2" w:rsidRDefault="00A517E2" w:rsidP="00A517E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Французская театральная культура конца </w:t>
      </w:r>
      <w:r w:rsidRPr="00A517E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</w:t>
      </w: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начала </w:t>
      </w:r>
      <w:r w:rsidRPr="00A517E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</w:t>
      </w: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вв. и гуманистические тенденции в художественной культуре.</w:t>
      </w:r>
    </w:p>
    <w:p w:rsidR="00A517E2" w:rsidRPr="00A517E2" w:rsidRDefault="00A517E2" w:rsidP="00A517E2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Эволюция литургической драмы в мистерию.</w:t>
      </w:r>
    </w:p>
    <w:p w:rsidR="00A517E2" w:rsidRPr="00A517E2" w:rsidRDefault="00A517E2" w:rsidP="00A517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18</w:t>
      </w:r>
    </w:p>
    <w:p w:rsidR="00A517E2" w:rsidRPr="00A517E2" w:rsidRDefault="00A517E2" w:rsidP="00A517E2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Фарс как театральный жанр и его место в театральном процессе.</w:t>
      </w:r>
    </w:p>
    <w:p w:rsidR="00A517E2" w:rsidRPr="00A517E2" w:rsidRDefault="00A517E2" w:rsidP="00A517E2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Рождение классицизма как нормативного художественного направления и его постулаты (драматургия, актерское искусство).</w:t>
      </w:r>
    </w:p>
    <w:p w:rsidR="00A517E2" w:rsidRPr="00A517E2" w:rsidRDefault="00A517E2" w:rsidP="00A517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19</w:t>
      </w:r>
    </w:p>
    <w:p w:rsidR="00A517E2" w:rsidRPr="00A517E2" w:rsidRDefault="00A517E2" w:rsidP="00A517E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Классицистские</w:t>
      </w:r>
      <w:proofErr w:type="spell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трагедии </w:t>
      </w:r>
      <w:proofErr w:type="gramStart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Пьера  Корнеля</w:t>
      </w:r>
      <w:proofErr w:type="gramEnd"/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Жана Расина.</w:t>
      </w:r>
    </w:p>
    <w:p w:rsidR="00A517E2" w:rsidRPr="00A517E2" w:rsidRDefault="00A517E2" w:rsidP="00A517E2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Школьный театр средневековья и его значение в театральном процессе.</w:t>
      </w:r>
    </w:p>
    <w:p w:rsidR="00A517E2" w:rsidRPr="00A517E2" w:rsidRDefault="00A517E2" w:rsidP="00A517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20</w:t>
      </w:r>
    </w:p>
    <w:p w:rsidR="00A517E2" w:rsidRPr="00A517E2" w:rsidRDefault="00A517E2" w:rsidP="00A517E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Комический театр Ж.-Б. Мольера.</w:t>
      </w:r>
    </w:p>
    <w:p w:rsidR="00A517E2" w:rsidRPr="00A517E2" w:rsidRDefault="00A517E2" w:rsidP="00A517E2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Европейские гистрионы и их роль в мировом театральном процессе.</w:t>
      </w:r>
    </w:p>
    <w:p w:rsidR="00A517E2" w:rsidRPr="00A517E2" w:rsidRDefault="00A517E2" w:rsidP="00A517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21</w:t>
      </w:r>
    </w:p>
    <w:p w:rsidR="00A517E2" w:rsidRPr="00A517E2" w:rsidRDefault="00A517E2" w:rsidP="00A517E2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Театральная программа Мольера.</w:t>
      </w:r>
    </w:p>
    <w:p w:rsidR="00A517E2" w:rsidRPr="00A517E2" w:rsidRDefault="00A517E2" w:rsidP="00A517E2">
      <w:pPr>
        <w:spacing w:after="0" w:line="240" w:lineRule="auto"/>
        <w:ind w:left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2.  Театральные жанры средневековья – миракль, пастораль, моралите.</w:t>
      </w:r>
    </w:p>
    <w:p w:rsidR="00A517E2" w:rsidRPr="00A517E2" w:rsidRDefault="00A517E2" w:rsidP="00A51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6C10" w:rsidRPr="00B56C10" w:rsidRDefault="00B56C10" w:rsidP="00A517E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6C10" w:rsidRPr="00B56C10" w:rsidRDefault="00B56C10" w:rsidP="00B56C1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6C10" w:rsidRPr="00B56C10" w:rsidRDefault="00B56C10" w:rsidP="00F4637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B56C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курс </w:t>
      </w:r>
    </w:p>
    <w:p w:rsidR="00B56C10" w:rsidRPr="00B56C10" w:rsidRDefault="00B56C10" w:rsidP="00F4637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Первый семестр </w:t>
      </w:r>
    </w:p>
    <w:p w:rsidR="00B56C10" w:rsidRPr="00B56C10" w:rsidRDefault="00B56C10" w:rsidP="00B56C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Тематика семестра</w:t>
      </w:r>
    </w:p>
    <w:p w:rsidR="00B56C10" w:rsidRPr="00B56C10" w:rsidRDefault="00B56C10" w:rsidP="00B56C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6C10" w:rsidRPr="00B56C10" w:rsidRDefault="00B56C10" w:rsidP="00B56C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 античности. Театральные формы средневековья.</w:t>
      </w:r>
    </w:p>
    <w:p w:rsidR="00B56C10" w:rsidRPr="00B56C10" w:rsidRDefault="00B56C10" w:rsidP="00B56C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 эпохи Возрождения. Французский классицизм</w:t>
      </w:r>
    </w:p>
    <w:p w:rsidR="00B56C10" w:rsidRPr="00B56C10" w:rsidRDefault="00B56C10" w:rsidP="00B56C10">
      <w:pPr>
        <w:spacing w:after="0" w:line="240" w:lineRule="auto"/>
        <w:ind w:left="540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Театр древней Греции. Мифология и драматургия. Устройство театра. Театральные состязания. </w:t>
      </w:r>
    </w:p>
    <w:p w:rsidR="00B56C10" w:rsidRPr="00B56C10" w:rsidRDefault="00B56C10" w:rsidP="00B56C10">
      <w:pPr>
        <w:spacing w:after="0" w:line="240" w:lineRule="auto"/>
        <w:ind w:left="540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Греческая трагедия. Эсхил. Софокл. Еврипид. Проблематика трагедий. Эволюция проблематики от Эсхила к Еврипиду.</w:t>
      </w:r>
    </w:p>
    <w:p w:rsidR="00B56C10" w:rsidRPr="00B56C10" w:rsidRDefault="00B56C10" w:rsidP="00B56C10">
      <w:pPr>
        <w:spacing w:after="0" w:line="240" w:lineRule="auto"/>
        <w:ind w:left="540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Греческая комедия. Аристофан. </w:t>
      </w:r>
      <w:proofErr w:type="spellStart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Менандр</w:t>
      </w:r>
      <w:proofErr w:type="spellEnd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Особенности комедий.</w:t>
      </w:r>
    </w:p>
    <w:p w:rsidR="00B56C10" w:rsidRPr="00B56C10" w:rsidRDefault="00B56C10" w:rsidP="00B56C10">
      <w:pPr>
        <w:spacing w:after="0" w:line="240" w:lineRule="auto"/>
        <w:ind w:left="540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Римский театр. Проблематика драматургии древнего Рима. Трагедии. </w:t>
      </w:r>
    </w:p>
    <w:p w:rsidR="00B56C10" w:rsidRPr="00B56C10" w:rsidRDefault="00B56C10" w:rsidP="00B56C10">
      <w:pPr>
        <w:spacing w:after="0" w:line="240" w:lineRule="auto"/>
        <w:ind w:left="540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Ливий </w:t>
      </w:r>
      <w:proofErr w:type="spellStart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Андроник</w:t>
      </w:r>
      <w:proofErr w:type="spellEnd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Сенека. </w:t>
      </w:r>
    </w:p>
    <w:p w:rsidR="00B56C10" w:rsidRPr="00B56C10" w:rsidRDefault="00B56C10" w:rsidP="00B56C10">
      <w:pPr>
        <w:spacing w:after="0" w:line="240" w:lineRule="auto"/>
        <w:ind w:left="540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Римская комедиография. </w:t>
      </w:r>
      <w:proofErr w:type="spellStart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Плавт</w:t>
      </w:r>
      <w:proofErr w:type="spellEnd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Теренций</w:t>
      </w:r>
      <w:proofErr w:type="spellEnd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6C10" w:rsidRPr="00B56C10" w:rsidRDefault="00B56C10" w:rsidP="00B56C10">
      <w:pPr>
        <w:tabs>
          <w:tab w:val="left" w:pos="2786"/>
        </w:tabs>
        <w:spacing w:after="0" w:line="240" w:lineRule="auto"/>
        <w:ind w:left="540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Осмысление театральной практики в трудах Платона и Аристотеля. Эстетический идеал античности.</w:t>
      </w:r>
    </w:p>
    <w:p w:rsidR="00B56C10" w:rsidRPr="00B56C10" w:rsidRDefault="00B56C10" w:rsidP="00B56C10">
      <w:pPr>
        <w:spacing w:after="0" w:line="240" w:lineRule="auto"/>
        <w:ind w:left="540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Эстетический идеал эпохи средних веков. Особенности эпохи. Художественная доминанта эпохи. </w:t>
      </w:r>
    </w:p>
    <w:p w:rsidR="00B56C10" w:rsidRPr="00B56C10" w:rsidRDefault="00B56C10" w:rsidP="00B56C10">
      <w:pPr>
        <w:spacing w:after="0" w:line="240" w:lineRule="auto"/>
        <w:ind w:left="540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Театральные формы средневековья. Литургическая драма и ее эволюция в мистерию. Школьный театр средневековья. </w:t>
      </w:r>
    </w:p>
    <w:p w:rsidR="00B56C10" w:rsidRPr="00B56C10" w:rsidRDefault="00B56C10" w:rsidP="00B56C10">
      <w:pPr>
        <w:spacing w:after="0" w:line="240" w:lineRule="auto"/>
        <w:ind w:left="540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Театральные жанры средневековья – миракль, пастораль, моралите, фарс.</w:t>
      </w:r>
    </w:p>
    <w:p w:rsidR="00B56C10" w:rsidRPr="00B56C10" w:rsidRDefault="00B56C10" w:rsidP="00B56C10">
      <w:pPr>
        <w:spacing w:after="0" w:line="240" w:lineRule="auto"/>
        <w:ind w:left="540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Средневековые гистрионы и их роль в мировом театральном процессе.</w:t>
      </w:r>
    </w:p>
    <w:p w:rsidR="00B56C10" w:rsidRPr="00B56C10" w:rsidRDefault="00B56C10" w:rsidP="00B56C10">
      <w:pPr>
        <w:spacing w:after="0" w:line="240" w:lineRule="auto"/>
        <w:ind w:left="540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Эпоха Возрождения. Эстетический идеал эпохи. Особенности развития европейских стран в эпоху Возрождения.                                 </w:t>
      </w:r>
    </w:p>
    <w:p w:rsidR="00B56C10" w:rsidRPr="00B56C10" w:rsidRDefault="00B56C10" w:rsidP="00B56C10">
      <w:pPr>
        <w:spacing w:after="0" w:line="240" w:lineRule="auto"/>
        <w:ind w:left="540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Французский классицизм. Драматургия (Корнель. Расин. Мольер). Актерское искусство.</w:t>
      </w:r>
    </w:p>
    <w:p w:rsidR="00B56C10" w:rsidRPr="00B56C10" w:rsidRDefault="00B56C10" w:rsidP="00B56C1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Лекция 1 – Театральная культура античности </w:t>
      </w: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(все группы)</w:t>
      </w:r>
    </w:p>
    <w:p w:rsidR="00B56C10" w:rsidRPr="00B56C10" w:rsidRDefault="00B56C10" w:rsidP="00B56C1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Древнегреческий театр.</w:t>
      </w: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Мифология и драматургия. Проблематика греческой трагедии и ее эволюция от Эсхила к Еврипиду.</w:t>
      </w:r>
    </w:p>
    <w:p w:rsidR="00B56C10" w:rsidRPr="00B56C10" w:rsidRDefault="00B56C10" w:rsidP="00B56C1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Комедиография  древней</w:t>
      </w:r>
      <w:proofErr w:type="gramEnd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Греции и ее особенности</w:t>
      </w:r>
    </w:p>
    <w:p w:rsidR="00B56C10" w:rsidRPr="00B56C10" w:rsidRDefault="00B56C10" w:rsidP="00B56C1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искусство и организация театральных представлений.</w:t>
      </w:r>
    </w:p>
    <w:p w:rsidR="00B56C10" w:rsidRPr="00B56C10" w:rsidRDefault="00B56C10" w:rsidP="00B56C10">
      <w:pPr>
        <w:tabs>
          <w:tab w:val="left" w:pos="2786"/>
        </w:tabs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Осмысление театральной практики в трудах Платона и Аристотеля. Эстетический идеал античности.</w:t>
      </w:r>
    </w:p>
    <w:p w:rsidR="00B56C10" w:rsidRPr="00B56C10" w:rsidRDefault="00B56C10" w:rsidP="00B56C1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Древнеримский театр. </w:t>
      </w: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Проблематика драматургии древнего Рима. Трагедии. </w:t>
      </w:r>
    </w:p>
    <w:p w:rsidR="00B56C10" w:rsidRPr="00B56C10" w:rsidRDefault="00B56C10" w:rsidP="00B56C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Ливий </w:t>
      </w:r>
      <w:proofErr w:type="spellStart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Андроник</w:t>
      </w:r>
      <w:proofErr w:type="spellEnd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. Сенека. Комедиография в древнем Риме.</w:t>
      </w:r>
    </w:p>
    <w:p w:rsidR="00B56C10" w:rsidRPr="00B56C10" w:rsidRDefault="00B56C10" w:rsidP="00B56C1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искусство и устройство театральных зрелищ.</w:t>
      </w:r>
    </w:p>
    <w:p w:rsidR="00B56C10" w:rsidRPr="00B56C10" w:rsidRDefault="00B56C10" w:rsidP="00B56C1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Условность античного театра. Значение античного театра в мировом театральном процессе</w:t>
      </w:r>
    </w:p>
    <w:p w:rsidR="00B56C10" w:rsidRPr="00B56C10" w:rsidRDefault="00B56C10" w:rsidP="00B56C1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Театральные формы средневековья. </w:t>
      </w: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Христианское мировоззрение и эстетический идеал эпохи. Литургическая драма и ее эволюция в мистерию. Школьный театр средневековья. Театральные жанры средневековья – миракль, пастораль, моралите, фарс. Роль гистрионов в мировом театральном процессе.</w:t>
      </w:r>
    </w:p>
    <w:p w:rsidR="00B56C10" w:rsidRPr="00B56C10" w:rsidRDefault="00B56C10" w:rsidP="00B56C1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6C10" w:rsidRPr="00B56C10" w:rsidRDefault="00B56C10" w:rsidP="00B56C10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Лекция 2 – Театр эпохи Возрождения.</w:t>
      </w:r>
    </w:p>
    <w:p w:rsidR="00B56C10" w:rsidRPr="00B56C10" w:rsidRDefault="00B56C10" w:rsidP="00B56C1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Французский классицизм </w:t>
      </w:r>
      <w:r w:rsidRPr="00B56C1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XVII</w:t>
      </w:r>
      <w:r w:rsidRPr="00B56C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века  </w:t>
      </w: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(все группы)</w:t>
      </w:r>
    </w:p>
    <w:p w:rsidR="00B56C10" w:rsidRPr="00B56C10" w:rsidRDefault="00B56C10" w:rsidP="00B56C1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Гуманистический идеал эпохи Возрождения. Гуманисты.</w:t>
      </w:r>
    </w:p>
    <w:p w:rsidR="00B56C10" w:rsidRPr="00B56C10" w:rsidRDefault="00B56C10" w:rsidP="00B56C1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Итальянское Возрождение и итальянский театр Ренессанса</w:t>
      </w: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Две тенденции развития театра. «Ученая комедия» и комедия </w:t>
      </w:r>
      <w:proofErr w:type="spellStart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дель</w:t>
      </w:r>
      <w:proofErr w:type="spellEnd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арте. Маски, сюжеты. Актерское искусство. Организация спектаклей.</w:t>
      </w:r>
    </w:p>
    <w:p w:rsidR="00B56C10" w:rsidRPr="00B56C10" w:rsidRDefault="00B56C10" w:rsidP="00B56C1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«Золотой век» испанского театра Возрождения</w:t>
      </w: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Сервантес и его интермедии. </w:t>
      </w:r>
      <w:proofErr w:type="spellStart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Лопе</w:t>
      </w:r>
      <w:proofErr w:type="spellEnd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Вега и его драмы и комедии. Особенности пьес. Тирсо де Молина и Кальдерон как представители драматургии барокко. Актерское искусство и сценография. Организация спектаклей.</w:t>
      </w:r>
    </w:p>
    <w:p w:rsidR="00B56C10" w:rsidRPr="00B56C10" w:rsidRDefault="00B56C10" w:rsidP="00B56C1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Английское Возрождение.</w:t>
      </w: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Университетские умы и английский театр до Шекспира. Творчество Шекспира (три периода) и театр его времени. Трагедии. Комедии. Хроники. Актерское искусство и сценография. Английский театр после Шекспира.</w:t>
      </w:r>
    </w:p>
    <w:p w:rsidR="00B56C10" w:rsidRPr="00B56C10" w:rsidRDefault="00B56C10" w:rsidP="00B56C1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Рождение классицизма во Франции </w:t>
      </w:r>
      <w:r w:rsidRPr="00B56C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</w:t>
      </w: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 как художественного направления. Драматургия классицизма (Корнель, Расин, Мольер). Комический театр Мольера. Актерское искусство классицизма. Театральная программа Мольера.</w:t>
      </w:r>
    </w:p>
    <w:p w:rsidR="00B56C10" w:rsidRPr="00B56C10" w:rsidRDefault="00B56C10" w:rsidP="00B56C10">
      <w:pPr>
        <w:tabs>
          <w:tab w:val="left" w:pos="2786"/>
        </w:tabs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6C10" w:rsidRPr="00B56C10" w:rsidRDefault="00B56C10" w:rsidP="00B56C10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Семинарское занятие </w:t>
      </w: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(гр. НХК+)</w:t>
      </w:r>
    </w:p>
    <w:p w:rsidR="00B56C10" w:rsidRPr="00B56C10" w:rsidRDefault="00B56C10" w:rsidP="00B56C1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Мировое значение комедии </w:t>
      </w:r>
      <w:proofErr w:type="spellStart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дель</w:t>
      </w:r>
      <w:proofErr w:type="spellEnd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арте.</w:t>
      </w:r>
    </w:p>
    <w:p w:rsidR="00B56C10" w:rsidRPr="00B56C10" w:rsidRDefault="00B56C10" w:rsidP="00B56C1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испанского театра «золотого века» в мировом театральном процессе развития театрального искусства.  </w:t>
      </w:r>
    </w:p>
    <w:p w:rsidR="00B56C10" w:rsidRPr="00B56C10" w:rsidRDefault="00B56C10" w:rsidP="00B56C1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Мировое значение творчества Шекспира.</w:t>
      </w:r>
    </w:p>
    <w:p w:rsidR="00B56C10" w:rsidRPr="00B56C10" w:rsidRDefault="00B56C10" w:rsidP="00B56C1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классицизма для развития драматургии, актерского искусства.                            </w:t>
      </w:r>
    </w:p>
    <w:p w:rsidR="00B56C10" w:rsidRPr="00B56C10" w:rsidRDefault="00B56C10" w:rsidP="00B56C10">
      <w:pPr>
        <w:spacing w:after="0" w:line="240" w:lineRule="auto"/>
        <w:ind w:left="540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6C10" w:rsidRPr="00B56C10" w:rsidRDefault="00B56C10" w:rsidP="00B56C10">
      <w:pPr>
        <w:spacing w:after="0" w:line="240" w:lineRule="auto"/>
        <w:ind w:left="540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6C10" w:rsidRPr="00B56C10" w:rsidRDefault="00B56C10" w:rsidP="00B56C10">
      <w:pPr>
        <w:spacing w:after="0" w:line="240" w:lineRule="auto"/>
        <w:ind w:left="540" w:firstLine="5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Отчётность 1 семестра                           </w:t>
      </w:r>
    </w:p>
    <w:p w:rsidR="00B56C10" w:rsidRPr="00B56C10" w:rsidRDefault="00B56C10" w:rsidP="00B56C10">
      <w:pPr>
        <w:spacing w:after="0" w:line="240" w:lineRule="auto"/>
        <w:ind w:left="540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6C10" w:rsidRPr="00B56C10" w:rsidRDefault="00B56C10" w:rsidP="00B56C10">
      <w:pPr>
        <w:spacing w:after="0" w:line="240" w:lineRule="auto"/>
        <w:ind w:left="540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Экзамен 1 семестра</w:t>
      </w: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(гр. </w:t>
      </w:r>
      <w:r w:rsidRPr="00B56C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режиссура театра</w:t>
      </w: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) – собеседование по тематике семестра (см. билеты)</w:t>
      </w:r>
    </w:p>
    <w:p w:rsidR="00B56C10" w:rsidRPr="00B56C10" w:rsidRDefault="00B56C10" w:rsidP="00B56C10">
      <w:pPr>
        <w:spacing w:after="0" w:line="240" w:lineRule="auto"/>
        <w:ind w:left="540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Контр.работа № 1</w:t>
      </w: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B56C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(акт. </w:t>
      </w:r>
      <w:proofErr w:type="spellStart"/>
      <w:r w:rsidRPr="00B56C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</w:t>
      </w:r>
      <w:proofErr w:type="spellEnd"/>
      <w:r w:rsidRPr="00B56C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-во</w:t>
      </w: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– устное собеседование по прослушанным лекциям 1-го </w:t>
      </w:r>
      <w:proofErr w:type="gramStart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семестра  (</w:t>
      </w:r>
      <w:proofErr w:type="gramEnd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см. вопросы билетов) </w:t>
      </w:r>
    </w:p>
    <w:p w:rsidR="00B56C10" w:rsidRPr="00B56C10" w:rsidRDefault="00B56C10" w:rsidP="00B56C10">
      <w:pPr>
        <w:spacing w:after="0" w:line="240" w:lineRule="auto"/>
        <w:ind w:left="540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6C10" w:rsidRPr="00B56C10" w:rsidRDefault="00B56C10" w:rsidP="00B56C10">
      <w:pPr>
        <w:spacing w:after="0" w:line="240" w:lineRule="auto"/>
        <w:ind w:left="540" w:firstLine="54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Примерные билеты к экзамену 1 </w:t>
      </w:r>
      <w:proofErr w:type="gramStart"/>
      <w:r w:rsidRPr="00B56C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семестра</w:t>
      </w:r>
      <w:r w:rsidRPr="00B56C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</w:t>
      </w:r>
      <w:proofErr w:type="gramEnd"/>
      <w:r w:rsidRPr="00B56C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гр. </w:t>
      </w:r>
      <w:proofErr w:type="spellStart"/>
      <w:r w:rsidRPr="00B56C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Реж.драмы</w:t>
      </w:r>
      <w:proofErr w:type="spellEnd"/>
      <w:r w:rsidRPr="00B56C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)</w:t>
      </w:r>
    </w:p>
    <w:p w:rsidR="00B56C10" w:rsidRPr="00B56C10" w:rsidRDefault="00B56C10" w:rsidP="00B56C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6C10" w:rsidRPr="00B56C10" w:rsidRDefault="00B56C10" w:rsidP="00B56C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1</w:t>
      </w:r>
    </w:p>
    <w:p w:rsidR="00B56C10" w:rsidRPr="00B56C10" w:rsidRDefault="00B56C10" w:rsidP="00B56C1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Мифология и драматургия в театре древней Греции. Проблематика драматургии.</w:t>
      </w:r>
    </w:p>
    <w:p w:rsidR="00B56C10" w:rsidRPr="00B56C10" w:rsidRDefault="00B56C10" w:rsidP="00B56C1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Итальянские гуманисты и «</w:t>
      </w:r>
      <w:proofErr w:type="gramStart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аристократическая»  линия</w:t>
      </w:r>
      <w:proofErr w:type="gramEnd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развития театра (</w:t>
      </w:r>
      <w:proofErr w:type="spellStart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Ариосто</w:t>
      </w:r>
      <w:proofErr w:type="spellEnd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.  Бруно. Макиавелли).</w:t>
      </w:r>
    </w:p>
    <w:p w:rsidR="00B56C10" w:rsidRPr="00B56C10" w:rsidRDefault="00B56C10" w:rsidP="00B56C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2</w:t>
      </w:r>
    </w:p>
    <w:p w:rsidR="00B56C10" w:rsidRPr="00B56C10" w:rsidRDefault="00B56C10" w:rsidP="00B56C1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Эволюция проблематики трагедии в Греции от Эсхила к Еврипиду.</w:t>
      </w:r>
    </w:p>
    <w:p w:rsidR="00B56C10" w:rsidRPr="00B56C10" w:rsidRDefault="00B56C10" w:rsidP="00B56C1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Комедия </w:t>
      </w:r>
      <w:proofErr w:type="spellStart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дель</w:t>
      </w:r>
      <w:proofErr w:type="spellEnd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арте и ее особенности по сравнению с «ученой» комедией.</w:t>
      </w:r>
    </w:p>
    <w:p w:rsidR="00B56C10" w:rsidRPr="00B56C10" w:rsidRDefault="00B56C10" w:rsidP="00B56C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3</w:t>
      </w:r>
    </w:p>
    <w:p w:rsidR="00B56C10" w:rsidRPr="00B56C10" w:rsidRDefault="00B56C10" w:rsidP="00B56C1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Греческая комедия. Проблематика комедий Аристофана.</w:t>
      </w:r>
    </w:p>
    <w:p w:rsidR="00B56C10" w:rsidRPr="00B56C10" w:rsidRDefault="00B56C10" w:rsidP="00B56C1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Маски комедии </w:t>
      </w:r>
      <w:proofErr w:type="spellStart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дель</w:t>
      </w:r>
      <w:proofErr w:type="spellEnd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арте северных провинций. Южный квартет масок комедии </w:t>
      </w:r>
      <w:proofErr w:type="spellStart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дель</w:t>
      </w:r>
      <w:proofErr w:type="spellEnd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арте.</w:t>
      </w:r>
    </w:p>
    <w:p w:rsidR="00B56C10" w:rsidRPr="00B56C10" w:rsidRDefault="00B56C10" w:rsidP="00B56C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4</w:t>
      </w:r>
    </w:p>
    <w:p w:rsidR="00B56C10" w:rsidRPr="00B56C10" w:rsidRDefault="00B56C10" w:rsidP="00B56C1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Сюжеты спектаклей и особенности представлений комедии </w:t>
      </w:r>
      <w:proofErr w:type="spellStart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дель</w:t>
      </w:r>
      <w:proofErr w:type="spellEnd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арте.    </w:t>
      </w:r>
    </w:p>
    <w:p w:rsidR="00B56C10" w:rsidRPr="00B56C10" w:rsidRDefault="00B56C10" w:rsidP="00B56C10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Менандр</w:t>
      </w:r>
      <w:proofErr w:type="spellEnd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комедиограф периода эллинизма.</w:t>
      </w:r>
    </w:p>
    <w:p w:rsidR="00B56C10" w:rsidRPr="00B56C10" w:rsidRDefault="00B56C10" w:rsidP="00B56C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5</w:t>
      </w:r>
    </w:p>
    <w:p w:rsidR="00B56C10" w:rsidRPr="00B56C10" w:rsidRDefault="00B56C10" w:rsidP="00B56C1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Мировое значение комедии </w:t>
      </w:r>
      <w:proofErr w:type="spellStart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дель</w:t>
      </w:r>
      <w:proofErr w:type="spellEnd"/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арте.</w:t>
      </w:r>
    </w:p>
    <w:p w:rsidR="00B56C10" w:rsidRPr="00B56C10" w:rsidRDefault="00B56C10" w:rsidP="00B56C10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Условность как стилистика представления в греческом театре: маска, котурны, цвет и пр.</w:t>
      </w:r>
    </w:p>
    <w:p w:rsidR="00B56C10" w:rsidRPr="00B56C10" w:rsidRDefault="00B56C10" w:rsidP="00B56C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6</w:t>
      </w:r>
    </w:p>
    <w:p w:rsidR="00B56C10" w:rsidRPr="00B56C10" w:rsidRDefault="00B56C10" w:rsidP="00B56C10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>1. Эстетическая сущность испанского театра «золотого века» (проблематика, жанры, внешнее оформление).</w:t>
      </w:r>
    </w:p>
    <w:p w:rsidR="00B56C10" w:rsidRDefault="00B56C10" w:rsidP="00F46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 Устройство греческого театра. Театральные состязания.</w:t>
      </w:r>
    </w:p>
    <w:p w:rsidR="001D7219" w:rsidRDefault="001D7219" w:rsidP="00F46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7219" w:rsidRDefault="001D7219" w:rsidP="00F46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7219" w:rsidRDefault="001D7219" w:rsidP="00F46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7219" w:rsidRPr="001D7219" w:rsidRDefault="001D7219" w:rsidP="001D721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7219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1D7219" w:rsidRPr="001D7219" w:rsidRDefault="001D7219" w:rsidP="001D721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721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1D7219" w:rsidRPr="001D7219" w:rsidRDefault="001D7219" w:rsidP="001D721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7219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F03BF7">
        <w:rPr>
          <w:rFonts w:ascii="Times New Roman" w:eastAsia="Times New Roman" w:hAnsi="Times New Roman" w:cs="Times New Roman"/>
          <w:sz w:val="24"/>
          <w:szCs w:val="24"/>
          <w:lang w:eastAsia="zh-CN"/>
        </w:rPr>
        <w:t>Руководство любительским театром</w:t>
      </w:r>
      <w:r w:rsidRPr="001D7219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1D7219" w:rsidRPr="001D7219" w:rsidRDefault="001D7219" w:rsidP="001D721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721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Петрова О.Г. </w:t>
      </w:r>
      <w:bookmarkStart w:id="0" w:name="_GoBack"/>
      <w:bookmarkEnd w:id="0"/>
    </w:p>
    <w:sectPr w:rsidR="001D7219" w:rsidRPr="001D7219" w:rsidSect="00D82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80460"/>
    <w:multiLevelType w:val="hybridMultilevel"/>
    <w:tmpl w:val="3B2A15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383F9B"/>
    <w:multiLevelType w:val="hybridMultilevel"/>
    <w:tmpl w:val="332EC6B2"/>
    <w:lvl w:ilvl="0" w:tplc="FC24756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4BDA83A4">
      <w:start w:val="1"/>
      <w:numFmt w:val="upperRoman"/>
      <w:lvlText w:val="%2."/>
      <w:lvlJc w:val="left"/>
      <w:pPr>
        <w:tabs>
          <w:tab w:val="num" w:pos="1740"/>
        </w:tabs>
        <w:ind w:left="1740" w:hanging="720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 w15:restartNumberingAfterBreak="0">
    <w:nsid w:val="0D9E1120"/>
    <w:multiLevelType w:val="hybridMultilevel"/>
    <w:tmpl w:val="B582AB5C"/>
    <w:lvl w:ilvl="0" w:tplc="686C51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8DB4B2FA">
      <w:start w:val="1"/>
      <w:numFmt w:val="decimal"/>
      <w:lvlText w:val="%2."/>
      <w:lvlJc w:val="left"/>
      <w:pPr>
        <w:tabs>
          <w:tab w:val="num" w:pos="1680"/>
        </w:tabs>
        <w:ind w:left="1680" w:hanging="7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17C50B05"/>
    <w:multiLevelType w:val="hybridMultilevel"/>
    <w:tmpl w:val="97A40D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7F03F3"/>
    <w:multiLevelType w:val="hybridMultilevel"/>
    <w:tmpl w:val="51E402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8D6752"/>
    <w:multiLevelType w:val="hybridMultilevel"/>
    <w:tmpl w:val="9E92B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7120E9"/>
    <w:multiLevelType w:val="hybridMultilevel"/>
    <w:tmpl w:val="B64067D4"/>
    <w:lvl w:ilvl="0" w:tplc="A0426C4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 w15:restartNumberingAfterBreak="0">
    <w:nsid w:val="49C02142"/>
    <w:multiLevelType w:val="hybridMultilevel"/>
    <w:tmpl w:val="20AA8A7A"/>
    <w:lvl w:ilvl="0" w:tplc="DA92CF6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52111D81"/>
    <w:multiLevelType w:val="hybridMultilevel"/>
    <w:tmpl w:val="98A2FF36"/>
    <w:lvl w:ilvl="0" w:tplc="8502146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9" w15:restartNumberingAfterBreak="0">
    <w:nsid w:val="53034FF1"/>
    <w:multiLevelType w:val="hybridMultilevel"/>
    <w:tmpl w:val="DD106400"/>
    <w:lvl w:ilvl="0" w:tplc="77E6533E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0" w15:restartNumberingAfterBreak="0">
    <w:nsid w:val="5A361738"/>
    <w:multiLevelType w:val="hybridMultilevel"/>
    <w:tmpl w:val="6F08ED10"/>
    <w:lvl w:ilvl="0" w:tplc="BA0AC5A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5C171A25"/>
    <w:multiLevelType w:val="hybridMultilevel"/>
    <w:tmpl w:val="4DA2AA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CC663FD"/>
    <w:multiLevelType w:val="hybridMultilevel"/>
    <w:tmpl w:val="62CCAC4C"/>
    <w:lvl w:ilvl="0" w:tplc="5428EC0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821CC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 w15:restartNumberingAfterBreak="0">
    <w:nsid w:val="61CA486D"/>
    <w:multiLevelType w:val="hybridMultilevel"/>
    <w:tmpl w:val="ADFAC8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D19352A"/>
    <w:multiLevelType w:val="hybridMultilevel"/>
    <w:tmpl w:val="6400DA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EBC61C3"/>
    <w:multiLevelType w:val="hybridMultilevel"/>
    <w:tmpl w:val="F47E3554"/>
    <w:lvl w:ilvl="0" w:tplc="742E670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6" w15:restartNumberingAfterBreak="0">
    <w:nsid w:val="72D64036"/>
    <w:multiLevelType w:val="hybridMultilevel"/>
    <w:tmpl w:val="7AC8BA60"/>
    <w:lvl w:ilvl="0" w:tplc="C9124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73752ADF"/>
    <w:multiLevelType w:val="hybridMultilevel"/>
    <w:tmpl w:val="228471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7DB552B"/>
    <w:multiLevelType w:val="hybridMultilevel"/>
    <w:tmpl w:val="FBD01D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2515ED"/>
    <w:multiLevelType w:val="hybridMultilevel"/>
    <w:tmpl w:val="6BA2B8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D503D2C"/>
    <w:multiLevelType w:val="hybridMultilevel"/>
    <w:tmpl w:val="C7E68054"/>
    <w:lvl w:ilvl="0" w:tplc="02A499E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 w15:restartNumberingAfterBreak="0">
    <w:nsid w:val="7ED33EFB"/>
    <w:multiLevelType w:val="hybridMultilevel"/>
    <w:tmpl w:val="586A4526"/>
    <w:lvl w:ilvl="0" w:tplc="2634DF3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51244646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7"/>
  </w:num>
  <w:num w:numId="2">
    <w:abstractNumId w:val="20"/>
  </w:num>
  <w:num w:numId="3">
    <w:abstractNumId w:val="12"/>
  </w:num>
  <w:num w:numId="4">
    <w:abstractNumId w:val="2"/>
  </w:num>
  <w:num w:numId="5">
    <w:abstractNumId w:val="9"/>
  </w:num>
  <w:num w:numId="6">
    <w:abstractNumId w:val="16"/>
  </w:num>
  <w:num w:numId="7">
    <w:abstractNumId w:val="21"/>
  </w:num>
  <w:num w:numId="8">
    <w:abstractNumId w:val="5"/>
  </w:num>
  <w:num w:numId="9">
    <w:abstractNumId w:val="14"/>
  </w:num>
  <w:num w:numId="10">
    <w:abstractNumId w:val="15"/>
  </w:num>
  <w:num w:numId="11">
    <w:abstractNumId w:val="3"/>
  </w:num>
  <w:num w:numId="12">
    <w:abstractNumId w:val="17"/>
  </w:num>
  <w:num w:numId="13">
    <w:abstractNumId w:val="4"/>
  </w:num>
  <w:num w:numId="14">
    <w:abstractNumId w:val="18"/>
  </w:num>
  <w:num w:numId="15">
    <w:abstractNumId w:val="13"/>
  </w:num>
  <w:num w:numId="16">
    <w:abstractNumId w:val="8"/>
  </w:num>
  <w:num w:numId="17">
    <w:abstractNumId w:val="6"/>
  </w:num>
  <w:num w:numId="18">
    <w:abstractNumId w:val="10"/>
  </w:num>
  <w:num w:numId="19">
    <w:abstractNumId w:val="0"/>
  </w:num>
  <w:num w:numId="20">
    <w:abstractNumId w:val="1"/>
  </w:num>
  <w:num w:numId="21">
    <w:abstractNumId w:val="11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2DE"/>
    <w:rsid w:val="0000000D"/>
    <w:rsid w:val="001D7219"/>
    <w:rsid w:val="0054142E"/>
    <w:rsid w:val="005C64BD"/>
    <w:rsid w:val="00A517E2"/>
    <w:rsid w:val="00B56C10"/>
    <w:rsid w:val="00D632DE"/>
    <w:rsid w:val="00D63963"/>
    <w:rsid w:val="00D824B7"/>
    <w:rsid w:val="00F03BF7"/>
    <w:rsid w:val="00F463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11452"/>
  <w15:docId w15:val="{1865FE4C-9CB5-4581-96F5-E9954DA9A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4B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64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00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2817</Words>
  <Characters>16059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Ольга Александровна Всехсвятская</cp:lastModifiedBy>
  <cp:revision>5</cp:revision>
  <cp:lastPrinted>2019-06-26T14:32:00Z</cp:lastPrinted>
  <dcterms:created xsi:type="dcterms:W3CDTF">2022-02-11T09:01:00Z</dcterms:created>
  <dcterms:modified xsi:type="dcterms:W3CDTF">2022-09-07T08:37:00Z</dcterms:modified>
</cp:coreProperties>
</file>